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547E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0" b="0"/>
                <wp:wrapSquare wrapText="bothSides"/>
                <wp:docPr id="890957329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B6A8BF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.5pt;margin-top:7.05pt;height:59.5pt;width:59.45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qQwr7XAAAACQEAAA8AAAAAAAAAAQAgAAAAIgAAAGRycy9kb3ducmV2Lnht&#10;bFBLAQIUABQAAAAIAIdO4kDy/C72MwIAAF0EAAAOAAAAAAAAAAEAIAAAACY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FB6A8BF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8365AD">
      <w:pPr>
        <w:rPr>
          <w:rFonts w:ascii="Times New Roman" w:hAnsi="Times New Roman" w:cs="Times New Roman"/>
          <w:sz w:val="24"/>
          <w:szCs w:val="24"/>
        </w:rPr>
      </w:pPr>
    </w:p>
    <w:p w14:paraId="38E07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0"/>
                <wp:wrapSquare wrapText="bothSides"/>
                <wp:docPr id="111241115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E87C6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59DAD2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3AD2AF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3F9D75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16C1A5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35254 Bebrina,</w:t>
                            </w:r>
                          </w:p>
                          <w:p w14:paraId="1E09D1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OIB: 52630455645</w:t>
                            </w:r>
                          </w:p>
                          <w:p w14:paraId="79A96A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" o:spid="_x0000_s1026" o:spt="202" type="#_x0000_t202" style="position:absolute;left:0pt;margin-left:-37.85pt;margin-top:21.5pt;height:107.25pt;width:214.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PULqtkAAAAKAQAADwAAAAAAAAABACAAAAAiAAAAZHJzL2Rvd25yZXYu&#10;eG1sUEsBAhQAFAAAAAgAh07iQB6mXYYzAgAAYAQAAA4AAAAAAAAAAQAgAAAAKAEAAGRycy9lMm9E&#10;b2MueG1sUEsFBgAAAAAGAAYAWQEAAM0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E87C6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59DAD2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3AD2AF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3F9D75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16C1A5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35254 Bebrina,</w:t>
                      </w:r>
                    </w:p>
                    <w:p w14:paraId="1E09D1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OIB: 52630455645</w:t>
                      </w:r>
                    </w:p>
                    <w:p w14:paraId="79A96A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B868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CB2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AB18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8C1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85F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05BD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F03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1BC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6B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024-02/24-02/11</w:t>
      </w:r>
    </w:p>
    <w:p w14:paraId="6C062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2178-2-03-24-1</w:t>
      </w:r>
    </w:p>
    <w:p w14:paraId="4393F0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Bebrina, 04. lipnja 2024. godine</w:t>
      </w:r>
    </w:p>
    <w:p w14:paraId="202EA731">
      <w:pPr>
        <w:pStyle w:val="1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Vijećnicima</w:t>
      </w:r>
    </w:p>
    <w:p w14:paraId="38D0BC1F">
      <w:pPr>
        <w:pStyle w:val="1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Općinskom načelniku  </w:t>
      </w:r>
    </w:p>
    <w:p w14:paraId="2E8F4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35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18 sjednica Općinskog vijeća općine Bebrina</w:t>
      </w:r>
    </w:p>
    <w:p w14:paraId="126DB2CE">
      <w:pPr>
        <w:pStyle w:val="12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poziv, dostavlja se</w:t>
      </w:r>
    </w:p>
    <w:p w14:paraId="15714E72">
      <w:pPr>
        <w:rPr>
          <w:rFonts w:ascii="Times New Roman" w:hAnsi="Times New Roman" w:cs="Times New Roman"/>
          <w:sz w:val="24"/>
          <w:szCs w:val="24"/>
        </w:rPr>
      </w:pPr>
    </w:p>
    <w:p w14:paraId="2B276709">
      <w:pPr>
        <w:pStyle w:val="6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 xml:space="preserve">Na temelju članka 22. i 103. Poslovnika o radu Općinskog vijeća općine Bebrina („Službeni vjesnik Brodsko-posavske županije“ broj 5/2018) sazivam 12. sjednicu Općinskog vijeća dana </w:t>
      </w:r>
    </w:p>
    <w:p w14:paraId="590C2BC8">
      <w:pPr>
        <w:pStyle w:val="6"/>
        <w:jc w:val="center"/>
        <w:rPr>
          <w:rFonts w:ascii="Times New Roman" w:hAnsi="Times New Roman"/>
          <w:b/>
          <w:i/>
          <w:szCs w:val="24"/>
          <w:lang w:val="hr-HR"/>
        </w:rPr>
      </w:pPr>
      <w:r>
        <w:rPr>
          <w:rFonts w:ascii="Times New Roman" w:hAnsi="Times New Roman"/>
          <w:b/>
          <w:i/>
          <w:szCs w:val="24"/>
          <w:lang w:val="hr-HR"/>
        </w:rPr>
        <w:t>10. lipnja 2024. godine (ponedjeljak) s početkom u 20,00 sati u prostorijama</w:t>
      </w:r>
    </w:p>
    <w:p w14:paraId="34CD7F02">
      <w:pPr>
        <w:pStyle w:val="6"/>
        <w:jc w:val="center"/>
        <w:rPr>
          <w:rFonts w:ascii="Times New Roman" w:hAnsi="Times New Roman"/>
          <w:b/>
          <w:i/>
          <w:szCs w:val="24"/>
          <w:lang w:val="hr-HR"/>
        </w:rPr>
      </w:pPr>
      <w:r>
        <w:rPr>
          <w:rFonts w:ascii="Times New Roman" w:hAnsi="Times New Roman"/>
          <w:b/>
          <w:i/>
          <w:szCs w:val="24"/>
          <w:lang w:val="hr-HR"/>
        </w:rPr>
        <w:t>„Stare Općine“ na adresi Bebrina 81</w:t>
      </w:r>
    </w:p>
    <w:p w14:paraId="1179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65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14:paraId="1E86CA6E">
      <w:pPr>
        <w:pStyle w:val="2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3410917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usvajanje zapisnika sa 17. sjednice Vijeća</w:t>
      </w:r>
    </w:p>
    <w:p w14:paraId="7AA8475B">
      <w:pPr>
        <w:ind w:left="360" w:hanging="360"/>
      </w:pPr>
    </w:p>
    <w:p w14:paraId="24C66DD0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 sat</w:t>
      </w:r>
    </w:p>
    <w:p w14:paraId="3261FB02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Godišnjeg izvještaja o izvršenju Proračuna  Općine Bebrina za 2023. godinu 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73E74394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raspodjeli rezultata poslovanja na dan 31.prosinca 2023. godine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6ACE831C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usvajanju:</w:t>
      </w:r>
    </w:p>
    <w:p w14:paraId="0F88BE83">
      <w:pPr>
        <w:pStyle w:val="12"/>
        <w:numPr>
          <w:ilvl w:val="0"/>
          <w:numId w:val="5"/>
        </w:numPr>
        <w:spacing w:after="0" w:line="24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Izvješća o izvršenju Programa održavanja komunalne infrastrukture za 2023. godinu </w:t>
      </w:r>
      <w:bookmarkStart w:id="0" w:name="_Hlk106196898"/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  <w:bookmarkEnd w:id="0"/>
    </w:p>
    <w:p w14:paraId="0C016C74">
      <w:pPr>
        <w:pStyle w:val="12"/>
        <w:numPr>
          <w:ilvl w:val="0"/>
          <w:numId w:val="5"/>
        </w:numPr>
        <w:spacing w:after="0" w:line="24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Izvješća o izvršenju Programa građenja komunalne infrastrukture za 2023. godinu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2DAA4ED8">
      <w:pPr>
        <w:pStyle w:val="12"/>
        <w:numPr>
          <w:ilvl w:val="0"/>
          <w:numId w:val="5"/>
        </w:numPr>
        <w:spacing w:after="0" w:line="24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Izvješća </w:t>
      </w:r>
      <w:r>
        <w:rPr>
          <w:rFonts w:ascii="Times New Roman" w:hAnsi="Times New Roman" w:cs="Times New Roman"/>
          <w:iCs/>
          <w:sz w:val="24"/>
          <w:szCs w:val="24"/>
        </w:rPr>
        <w:t xml:space="preserve">o izvršenju </w:t>
      </w:r>
      <w:r>
        <w:rPr>
          <w:rFonts w:ascii="Times New Roman" w:hAnsi="Times New Roman" w:cs="Times New Roman"/>
          <w:sz w:val="24"/>
          <w:szCs w:val="24"/>
        </w:rPr>
        <w:t xml:space="preserve">Programa javnih  potreba u socijalnoj skrbi, novčane pomoći građanima, pronatalitetne i demografske mjere u 2023. godini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799F90DA">
      <w:pPr>
        <w:pStyle w:val="12"/>
        <w:numPr>
          <w:ilvl w:val="0"/>
          <w:numId w:val="5"/>
        </w:numPr>
        <w:spacing w:after="0" w:line="24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 izvršenju programa javnih potreba u odgoju, obrazovanju, kulturi, religiji i sportu Općine  Bebrina  za 2023. godinu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7984F9F9">
      <w:pPr>
        <w:pStyle w:val="12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usvajanju Izvješća o utrošku sredstava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ostvarenih od naknade za zadržavanje nezakonito izgrađenih zgrada u prostoru u 2023. godini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7D76AC2E">
      <w:pPr>
        <w:pStyle w:val="12"/>
        <w:numPr>
          <w:ilvl w:val="0"/>
          <w:numId w:val="6"/>
        </w:numPr>
        <w:spacing w:after="0" w:line="240" w:lineRule="auto"/>
        <w:ind w:left="357" w:hanging="357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Izvješće o </w:t>
      </w:r>
      <w:r>
        <w:rPr>
          <w:rFonts w:ascii="Times New Roman" w:hAnsi="Times New Roman" w:cs="Times New Roman"/>
          <w:sz w:val="24"/>
          <w:szCs w:val="24"/>
        </w:rPr>
        <w:t xml:space="preserve">utrošku sredstava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ostvarenih od naknade za zadržavanje nezakonito izgrađenih zgrada u prostoru u 2023. godini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hr-HR"/>
        </w:rPr>
        <w:t>(Izvjestitelj: Općinski načelnik)</w:t>
      </w:r>
    </w:p>
    <w:p w14:paraId="4CB8621D">
      <w:pPr>
        <w:pStyle w:val="12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usvajanju Izvješća o izvršenju programa utroška sredstava od šumskog doprinosa za 2023. godinu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7F903949">
      <w:pPr>
        <w:pStyle w:val="12"/>
        <w:numPr>
          <w:ilvl w:val="1"/>
          <w:numId w:val="7"/>
        </w:numPr>
        <w:spacing w:after="0" w:line="240" w:lineRule="auto"/>
        <w:ind w:left="652" w:hanging="357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izvršenju programa utroška sredstava šumskog doprinosa za 2023. godinu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  <w:t>(Izvjestitelj: Općinski načelnik)</w:t>
      </w:r>
    </w:p>
    <w:p w14:paraId="1AD653C8">
      <w:pPr>
        <w:pStyle w:val="12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Zaključka o usvajanju izvješća o poslovanju BEKOM d.o.o.</w:t>
      </w:r>
    </w:p>
    <w:p w14:paraId="0E339011">
      <w:pPr>
        <w:pStyle w:val="12"/>
        <w:numPr>
          <w:ilvl w:val="1"/>
          <w:numId w:val="4"/>
        </w:numPr>
        <w:spacing w:after="0" w:line="240" w:lineRule="auto"/>
        <w:ind w:left="641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Izvješće o radu i financijsko izvješće Komunalnog poduzeća  Bebrina BEKOM</w:t>
      </w:r>
    </w:p>
    <w:p w14:paraId="663857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d.o.o s financijskim pokazateljima za 2023. godinu</w:t>
      </w:r>
    </w:p>
    <w:p w14:paraId="5E6BB4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(izvjestitelj: Sabina Orešković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60C907E5">
      <w:pPr>
        <w:pStyle w:val="12"/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Prijedlog Odluke o koeficijentima za obračun plaća službenika i namještenika u Jedinstvenom upravnom odjelu općine Bebrina</w:t>
      </w:r>
    </w:p>
    <w:p w14:paraId="6E2A004C">
      <w:pPr>
        <w:pStyle w:val="12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Odluke o kapitalnom ulaganju u infrastrukturu na mjesnom groblju u naselju Šumeće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DEEC02">
      <w:pPr>
        <w:pStyle w:val="12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Odluke o kapitalnom ulaganju u r</w:t>
      </w:r>
      <w:r>
        <w:rPr>
          <w:rFonts w:ascii="Times New Roman" w:hAnsi="Times New Roman" w:cs="Times New Roman"/>
          <w:sz w:val="24"/>
          <w:szCs w:val="24"/>
        </w:rPr>
        <w:t>ekonstrukcija malonogometnog igrališta u   naselju Šumeće</w:t>
      </w:r>
    </w:p>
    <w:p w14:paraId="319DDAC1">
      <w:pPr>
        <w:pStyle w:val="12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Odluke o kapitalnom ulaganju u sportski objekt na no</w:t>
      </w:r>
      <w:r>
        <w:rPr>
          <w:rFonts w:ascii="Times New Roman" w:hAnsi="Times New Roman" w:cs="Times New Roman"/>
          <w:sz w:val="24"/>
          <w:szCs w:val="24"/>
        </w:rPr>
        <w:t>gometnom igralištu u  naselju Zbjeg</w:t>
      </w:r>
    </w:p>
    <w:p w14:paraId="3ECD2CD1">
      <w:pPr>
        <w:pStyle w:val="12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uklanjanju nepropisno odloženog otpada na području općine Bebrina</w:t>
      </w:r>
    </w:p>
    <w:p w14:paraId="5AB54680">
      <w:pPr>
        <w:pStyle w:val="12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  <w:r>
        <w:rPr>
          <w:rFonts w:ascii="Times New Roman" w:hAnsi="Times New Roman" w:cs="Times New Roman"/>
          <w:bCs/>
          <w:sz w:val="24"/>
          <w:szCs w:val="24"/>
        </w:rPr>
        <w:t>Odluke o kapitalnom ulaganju u vanjsko sportsko igralište u Bebrini, na k.č. br. 1210, k.o. Bebrina</w:t>
      </w:r>
    </w:p>
    <w:p w14:paraId="2728E98D">
      <w:pPr>
        <w:pStyle w:val="12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Odluke o kapitalnom ulaganju u rekonstrukciju (zatvaranje terase) na nogometnom igralištu u naselju Banovci</w:t>
      </w:r>
    </w:p>
    <w:p w14:paraId="00348E35">
      <w:pPr>
        <w:pStyle w:val="12"/>
        <w:numPr>
          <w:ilvl w:val="0"/>
          <w:numId w:val="4"/>
        </w:numPr>
        <w:ind w:left="0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4E120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CCC09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PREDSJEDNIK OPĆINSKOG VIJEĆA</w:t>
      </w:r>
    </w:p>
    <w:p w14:paraId="22BC50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6DE8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Mijo Belegić, ing</w:t>
      </w:r>
    </w:p>
    <w:p w14:paraId="46C052A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0497D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9E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CD0234A">
      <w:pPr>
        <w:pStyle w:val="12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Naslovu</w:t>
      </w:r>
    </w:p>
    <w:p w14:paraId="46A6E2BF">
      <w:pPr>
        <w:pStyle w:val="12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>
      <w:pgSz w:w="11906" w:h="16838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8666AB"/>
    <w:multiLevelType w:val="multilevel"/>
    <w:tmpl w:val="278666AB"/>
    <w:lvl w:ilvl="0" w:tentative="0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F233E0"/>
    <w:multiLevelType w:val="multilevel"/>
    <w:tmpl w:val="27F233E0"/>
    <w:lvl w:ilvl="0" w:tentative="0">
      <w:start w:val="6"/>
      <w:numFmt w:val="bullet"/>
      <w:lvlText w:val="-"/>
      <w:lvlJc w:val="left"/>
      <w:pPr>
        <w:tabs>
          <w:tab w:val="left" w:pos="4680"/>
        </w:tabs>
        <w:ind w:left="46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9000"/>
        </w:tabs>
        <w:ind w:left="90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9720"/>
        </w:tabs>
        <w:ind w:left="97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hint="default" w:ascii="Wingdings" w:hAnsi="Wingdings"/>
      </w:rPr>
    </w:lvl>
  </w:abstractNum>
  <w:abstractNum w:abstractNumId="2">
    <w:nsid w:val="295F5322"/>
    <w:multiLevelType w:val="multilevel"/>
    <w:tmpl w:val="295F5322"/>
    <w:lvl w:ilvl="0" w:tentative="0">
      <w:start w:val="0"/>
      <w:numFmt w:val="bullet"/>
      <w:lvlText w:val="-"/>
      <w:lvlJc w:val="left"/>
      <w:pPr>
        <w:ind w:left="5040" w:hanging="360"/>
      </w:pPr>
      <w:rPr>
        <w:rFonts w:hint="default" w:ascii="Times New Roman" w:hAnsi="Times New Roman" w:cs="Times New Roman" w:eastAsiaTheme="minorHAnsi"/>
        <w:b/>
      </w:rPr>
    </w:lvl>
    <w:lvl w:ilvl="1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93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0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0800" w:hanging="360"/>
      </w:pPr>
      <w:rPr>
        <w:rFonts w:hint="default" w:ascii="Wingdings" w:hAnsi="Wingdings"/>
      </w:rPr>
    </w:lvl>
  </w:abstractNum>
  <w:abstractNum w:abstractNumId="3">
    <w:nsid w:val="31803127"/>
    <w:multiLevelType w:val="multilevel"/>
    <w:tmpl w:val="31803127"/>
    <w:lvl w:ilvl="0" w:tentative="0">
      <w:start w:val="0"/>
      <w:numFmt w:val="bullet"/>
      <w:lvlText w:val="-"/>
      <w:lvlJc w:val="left"/>
      <w:pPr>
        <w:ind w:left="1776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">
    <w:nsid w:val="3EAE658F"/>
    <w:multiLevelType w:val="multilevel"/>
    <w:tmpl w:val="3EAE658F"/>
    <w:lvl w:ilvl="0" w:tentative="0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)"/>
      <w:lvlJc w:val="center"/>
      <w:pPr>
        <w:ind w:left="1080" w:hanging="360"/>
      </w:pPr>
      <w:rPr>
        <w:rFonts w:hint="default"/>
        <w:b w:val="0"/>
        <w:bCs w:val="0"/>
      </w:r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C62CCF"/>
    <w:multiLevelType w:val="multilevel"/>
    <w:tmpl w:val="52C62CC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2F0585"/>
    <w:multiLevelType w:val="multilevel"/>
    <w:tmpl w:val="652F0585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7B66A9"/>
    <w:multiLevelType w:val="multilevel"/>
    <w:tmpl w:val="787B66A9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440" w:hanging="360"/>
      </w:pPr>
      <w:rPr>
        <w:rFonts w:hint="default" w:eastAsiaTheme="minorHAnsi"/>
        <w:b w:val="0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2480B"/>
    <w:rsid w:val="00045D47"/>
    <w:rsid w:val="000759E3"/>
    <w:rsid w:val="00097933"/>
    <w:rsid w:val="000A6D92"/>
    <w:rsid w:val="000E621B"/>
    <w:rsid w:val="000E6648"/>
    <w:rsid w:val="000F39F4"/>
    <w:rsid w:val="001022D1"/>
    <w:rsid w:val="00116744"/>
    <w:rsid w:val="001246FC"/>
    <w:rsid w:val="00145261"/>
    <w:rsid w:val="00154C32"/>
    <w:rsid w:val="0017769A"/>
    <w:rsid w:val="001954D2"/>
    <w:rsid w:val="00195E08"/>
    <w:rsid w:val="001974AE"/>
    <w:rsid w:val="001A30EE"/>
    <w:rsid w:val="001A4F6D"/>
    <w:rsid w:val="001A63BE"/>
    <w:rsid w:val="001A6A8E"/>
    <w:rsid w:val="001B10EC"/>
    <w:rsid w:val="001B4370"/>
    <w:rsid w:val="001F2F02"/>
    <w:rsid w:val="00212B01"/>
    <w:rsid w:val="002450BA"/>
    <w:rsid w:val="0025726C"/>
    <w:rsid w:val="00265E92"/>
    <w:rsid w:val="0027476C"/>
    <w:rsid w:val="0027517B"/>
    <w:rsid w:val="00283C51"/>
    <w:rsid w:val="002A4691"/>
    <w:rsid w:val="002B3C2A"/>
    <w:rsid w:val="002D3BC6"/>
    <w:rsid w:val="002D7BBA"/>
    <w:rsid w:val="002E05DF"/>
    <w:rsid w:val="002E3196"/>
    <w:rsid w:val="002F2E0B"/>
    <w:rsid w:val="00304653"/>
    <w:rsid w:val="00314BB4"/>
    <w:rsid w:val="00334842"/>
    <w:rsid w:val="00342076"/>
    <w:rsid w:val="003566A7"/>
    <w:rsid w:val="003664E5"/>
    <w:rsid w:val="003713B7"/>
    <w:rsid w:val="003A6438"/>
    <w:rsid w:val="003C68C6"/>
    <w:rsid w:val="0042117E"/>
    <w:rsid w:val="00434B58"/>
    <w:rsid w:val="00456B48"/>
    <w:rsid w:val="00467ABF"/>
    <w:rsid w:val="004A7F39"/>
    <w:rsid w:val="004B65B9"/>
    <w:rsid w:val="004C7012"/>
    <w:rsid w:val="004E5C2E"/>
    <w:rsid w:val="00513C1F"/>
    <w:rsid w:val="00544AE0"/>
    <w:rsid w:val="005667E2"/>
    <w:rsid w:val="00570FFA"/>
    <w:rsid w:val="00575228"/>
    <w:rsid w:val="00583E23"/>
    <w:rsid w:val="00587C00"/>
    <w:rsid w:val="00590646"/>
    <w:rsid w:val="005A1D9B"/>
    <w:rsid w:val="005C2934"/>
    <w:rsid w:val="005C2ABC"/>
    <w:rsid w:val="005E109A"/>
    <w:rsid w:val="005F1072"/>
    <w:rsid w:val="00600E1E"/>
    <w:rsid w:val="0060401F"/>
    <w:rsid w:val="00613D01"/>
    <w:rsid w:val="00623510"/>
    <w:rsid w:val="0062789C"/>
    <w:rsid w:val="00663AB0"/>
    <w:rsid w:val="00664B39"/>
    <w:rsid w:val="00666482"/>
    <w:rsid w:val="00680125"/>
    <w:rsid w:val="0069031A"/>
    <w:rsid w:val="0069254B"/>
    <w:rsid w:val="00716DD8"/>
    <w:rsid w:val="00753CD7"/>
    <w:rsid w:val="0075416F"/>
    <w:rsid w:val="00792DBD"/>
    <w:rsid w:val="007B0CAC"/>
    <w:rsid w:val="007D49B9"/>
    <w:rsid w:val="0082314E"/>
    <w:rsid w:val="00824A78"/>
    <w:rsid w:val="00834127"/>
    <w:rsid w:val="00850F55"/>
    <w:rsid w:val="00854DF9"/>
    <w:rsid w:val="00861392"/>
    <w:rsid w:val="008945B9"/>
    <w:rsid w:val="008A0E61"/>
    <w:rsid w:val="008A5C0B"/>
    <w:rsid w:val="008C3683"/>
    <w:rsid w:val="008C655F"/>
    <w:rsid w:val="008D44E6"/>
    <w:rsid w:val="008D459D"/>
    <w:rsid w:val="008D5DD8"/>
    <w:rsid w:val="008D7FF8"/>
    <w:rsid w:val="008F7D54"/>
    <w:rsid w:val="00901F89"/>
    <w:rsid w:val="00902717"/>
    <w:rsid w:val="00902898"/>
    <w:rsid w:val="00916A54"/>
    <w:rsid w:val="00942C92"/>
    <w:rsid w:val="00952654"/>
    <w:rsid w:val="00957023"/>
    <w:rsid w:val="00962EEB"/>
    <w:rsid w:val="009947C6"/>
    <w:rsid w:val="009C2C5B"/>
    <w:rsid w:val="009C7B86"/>
    <w:rsid w:val="009E368B"/>
    <w:rsid w:val="00A054A6"/>
    <w:rsid w:val="00A116D8"/>
    <w:rsid w:val="00A40D3D"/>
    <w:rsid w:val="00A514B4"/>
    <w:rsid w:val="00A5224A"/>
    <w:rsid w:val="00A74F54"/>
    <w:rsid w:val="00A814FE"/>
    <w:rsid w:val="00A95FE3"/>
    <w:rsid w:val="00AC2EB9"/>
    <w:rsid w:val="00AE0A5D"/>
    <w:rsid w:val="00AE0E71"/>
    <w:rsid w:val="00AF2660"/>
    <w:rsid w:val="00B06B9D"/>
    <w:rsid w:val="00B342E7"/>
    <w:rsid w:val="00B3521C"/>
    <w:rsid w:val="00B46E06"/>
    <w:rsid w:val="00B71DE5"/>
    <w:rsid w:val="00B82F13"/>
    <w:rsid w:val="00BA7CC7"/>
    <w:rsid w:val="00BE20BB"/>
    <w:rsid w:val="00BE3315"/>
    <w:rsid w:val="00C309E2"/>
    <w:rsid w:val="00C34F42"/>
    <w:rsid w:val="00C52D3B"/>
    <w:rsid w:val="00C608E6"/>
    <w:rsid w:val="00C61F7A"/>
    <w:rsid w:val="00C81414"/>
    <w:rsid w:val="00CE300F"/>
    <w:rsid w:val="00D0795E"/>
    <w:rsid w:val="00D44E2A"/>
    <w:rsid w:val="00D517AD"/>
    <w:rsid w:val="00D71A89"/>
    <w:rsid w:val="00D7373B"/>
    <w:rsid w:val="00D759E3"/>
    <w:rsid w:val="00DA4E6B"/>
    <w:rsid w:val="00DD055B"/>
    <w:rsid w:val="00DD0DF3"/>
    <w:rsid w:val="00DD5191"/>
    <w:rsid w:val="00DD5530"/>
    <w:rsid w:val="00DF6E28"/>
    <w:rsid w:val="00E10FC2"/>
    <w:rsid w:val="00E21A7A"/>
    <w:rsid w:val="00E25357"/>
    <w:rsid w:val="00E34014"/>
    <w:rsid w:val="00E42EEE"/>
    <w:rsid w:val="00E873FF"/>
    <w:rsid w:val="00EB1DCF"/>
    <w:rsid w:val="00EB4278"/>
    <w:rsid w:val="00ED1F48"/>
    <w:rsid w:val="00F224BA"/>
    <w:rsid w:val="00F45895"/>
    <w:rsid w:val="00F65D3B"/>
    <w:rsid w:val="00F65DD7"/>
    <w:rsid w:val="00FA68BA"/>
    <w:rsid w:val="00FB14FB"/>
    <w:rsid w:val="00FB34E4"/>
    <w:rsid w:val="00FD21F8"/>
    <w:rsid w:val="00FF50D8"/>
    <w:rsid w:val="3AE66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0"/>
    <w:pPr>
      <w:keepNext/>
      <w:spacing w:after="0" w:line="240" w:lineRule="auto"/>
      <w:jc w:val="center"/>
      <w:outlineLvl w:val="1"/>
    </w:pPr>
    <w:rPr>
      <w:rFonts w:ascii="Tahoma" w:hAnsi="Tahoma" w:eastAsia="Times New Roman" w:cs="Times New Roman"/>
      <w:b/>
      <w:i/>
      <w:sz w:val="28"/>
      <w:szCs w:val="20"/>
      <w:lang w:val="en-GB"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4"/>
    <w:unhideWhenUsed/>
    <w:qFormat/>
    <w:uiPriority w:val="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0"/>
      <w:lang w:val="en-GB" w:eastAsia="hr-HR"/>
    </w:rPr>
  </w:style>
  <w:style w:type="paragraph" w:styleId="7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Zaglavlje Char"/>
    <w:basedOn w:val="3"/>
    <w:link w:val="8"/>
    <w:qFormat/>
    <w:uiPriority w:val="99"/>
  </w:style>
  <w:style w:type="character" w:customStyle="1" w:styleId="10">
    <w:name w:val="Podnožje Char"/>
    <w:basedOn w:val="3"/>
    <w:link w:val="7"/>
    <w:qFormat/>
    <w:uiPriority w:val="99"/>
  </w:style>
  <w:style w:type="character" w:customStyle="1" w:styleId="11">
    <w:name w:val="Tekst balončića Char"/>
    <w:basedOn w:val="3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Naslov 2 Char"/>
    <w:basedOn w:val="3"/>
    <w:link w:val="2"/>
    <w:semiHidden/>
    <w:qFormat/>
    <w:uiPriority w:val="0"/>
    <w:rPr>
      <w:rFonts w:ascii="Tahoma" w:hAnsi="Tahoma" w:eastAsia="Times New Roman" w:cs="Times New Roman"/>
      <w:b/>
      <w:i/>
      <w:sz w:val="28"/>
      <w:szCs w:val="20"/>
      <w:lang w:val="en-GB" w:eastAsia="hr-HR"/>
    </w:rPr>
  </w:style>
  <w:style w:type="character" w:customStyle="1" w:styleId="14">
    <w:name w:val="Tijelo teksta Char"/>
    <w:basedOn w:val="3"/>
    <w:link w:val="6"/>
    <w:uiPriority w:val="0"/>
    <w:rPr>
      <w:rFonts w:ascii="Arial" w:hAnsi="Arial" w:eastAsia="Times New Roman" w:cs="Times New Roman"/>
      <w:sz w:val="24"/>
      <w:szCs w:val="20"/>
      <w:lang w:val="en-GB" w:eastAsia="hr-HR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465</Words>
  <Characters>2655</Characters>
  <Lines>22</Lines>
  <Paragraphs>6</Paragraphs>
  <TotalTime>5</TotalTime>
  <ScaleCrop>false</ScaleCrop>
  <LinksUpToDate>false</LinksUpToDate>
  <CharactersWithSpaces>3114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2024-06-05T06:18:00Z</dcterms:created>
  <dc:creator>Municipal d.o.o.</dc:creator>
  <cp:lastModifiedBy>proce</cp:lastModifiedBy>
  <cp:lastPrinted>2024-06-05T06:13:00Z</cp:lastPrinted>
  <dcterms:modified xsi:type="dcterms:W3CDTF">2025-11-07T13:18:58Z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AA55FB42AA0243DD8EFE81D11978E648_12</vt:lpwstr>
  </property>
</Properties>
</file>