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547E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89095732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B6A8BF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Qwr7XAAAACQEAAA8AAAAAAAAAAQAgAAAAIgAAAGRycy9kb3ducmV2Lnht&#10;bFBLAQIUABQAAAAIAIdO4kDy/C72MwIAAF0EAAAOAAAAAAAAAAEAIAAAACY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B6A8BF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8365AD">
      <w:pPr>
        <w:rPr>
          <w:rFonts w:ascii="Times New Roman" w:hAnsi="Times New Roman" w:cs="Times New Roman"/>
          <w:sz w:val="24"/>
          <w:szCs w:val="24"/>
        </w:rPr>
      </w:pPr>
    </w:p>
    <w:p w14:paraId="38E07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0"/>
                <wp:wrapSquare wrapText="bothSides"/>
                <wp:docPr id="111241115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87C6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59DAD2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3AD2AF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3F9D75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16C1A5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1E09D1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79A96A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-37.85pt;margin-top:21.5pt;height:107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PULqtkAAAAKAQAADwAAAAAAAAABACAAAAAiAAAAZHJzL2Rvd25yZXYu&#10;eG1sUEsBAhQAFAAAAAgAh07iQB6mXYYzAgAAYAQAAA4AAAAAAAAAAQAgAAAAKA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E87C6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59DAD2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3AD2AF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3F9D75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16C1A5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1E09D1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79A96A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B868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CB2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B18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8C1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85F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5B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F03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1BC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6B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024-02/24-02/28</w:t>
      </w:r>
    </w:p>
    <w:p w14:paraId="6C06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2178-2-03-24-1</w:t>
      </w:r>
    </w:p>
    <w:p w14:paraId="4393F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30. kolovoza 2024. godine</w:t>
      </w:r>
    </w:p>
    <w:p w14:paraId="202EA731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38D0BC1F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2E8F4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35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19 sjednica Općinskog vijeća općine Bebrina</w:t>
      </w:r>
    </w:p>
    <w:p w14:paraId="126DB2CE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15714E72">
      <w:pPr>
        <w:rPr>
          <w:rFonts w:ascii="Times New Roman" w:hAnsi="Times New Roman" w:cs="Times New Roman"/>
          <w:sz w:val="24"/>
          <w:szCs w:val="24"/>
        </w:rPr>
      </w:pPr>
    </w:p>
    <w:p w14:paraId="2B276709">
      <w:pPr>
        <w:pStyle w:val="6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 xml:space="preserve">Na temelju članka 22. i 103. Poslovnika o radu Općinskog vijeća općine Bebrina („Službeni vjesnik Brodsko-posavske županije“ broj 5/2018) sazivam 19. sjednicu Općinskog vijeća dana </w:t>
      </w:r>
    </w:p>
    <w:p w14:paraId="590C2BC8">
      <w:pPr>
        <w:pStyle w:val="6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05. rujna 2024. godine (četvrtak) s početkom u 19,00 sati u prostorijama</w:t>
      </w:r>
    </w:p>
    <w:p w14:paraId="34CD7F02">
      <w:pPr>
        <w:pStyle w:val="6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„Stare Općine“ na adresi Bebrina 81</w:t>
      </w:r>
    </w:p>
    <w:p w14:paraId="117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65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1D7C4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6CA6E">
      <w:pPr>
        <w:pStyle w:val="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15DAE6A6">
      <w:pPr>
        <w:rPr>
          <w:lang w:eastAsia="hr-HR"/>
        </w:rPr>
      </w:pPr>
    </w:p>
    <w:p w14:paraId="341091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sa 18. sjednice Vijeća</w:t>
      </w:r>
    </w:p>
    <w:p w14:paraId="2519D545">
      <w:pPr>
        <w:pStyle w:val="12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6DACA8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Aktualni sat</w:t>
      </w:r>
    </w:p>
    <w:p w14:paraId="3D6877D0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polugodišnjeg izvještaja o izvršenju proračuna općine Bebrina za 2024.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60C907E5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plaći, naknadama i drugim pravima općinskog načelnika Općine Bebrina</w:t>
      </w:r>
    </w:p>
    <w:p w14:paraId="722B3FAF">
      <w:pPr>
        <w:pStyle w:val="12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Odluke o II. izmjenama i dopunama Odluke o načinu pružanja javne usluge sakupljanja komunalnog otpada na području općine Bebrina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753DB369">
      <w:pPr>
        <w:pStyle w:val="12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Zaključka o usvajanju Izvješća o radu općinskog načelnika općine Bebrina za razdoblje od od 1. siječnja 2024. godine do 30.06.2024. godine (</w:t>
      </w:r>
      <w:r>
        <w:rPr>
          <w:rFonts w:ascii="Times New Roman" w:hAnsi="Times New Roman" w:cs="Times New Roman"/>
          <w:i/>
          <w:iCs/>
          <w:sz w:val="24"/>
          <w:szCs w:val="24"/>
        </w:rPr>
        <w:t>Izvjestitelj: Općinski načelnik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E2A004C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kapitalnim ulaganjima u građenje (izgradnja ili rekonstrukcija) i/ili opremanje vatrogasnog doma na području općine Bebrina</w:t>
      </w:r>
    </w:p>
    <w:p w14:paraId="16DEEC02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kapitalnim ulaganjima u pješačke staze na području općine Bebrina</w:t>
      </w:r>
    </w:p>
    <w:p w14:paraId="6231FEFF">
      <w:pPr>
        <w:pStyle w:val="1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kapitalnim ulaganjima u Centar za unaprjeđenje i razvoj poljoprivrede na području općine Bebrina</w:t>
      </w:r>
    </w:p>
    <w:p w14:paraId="5778E67A">
      <w:pPr>
        <w:pStyle w:val="1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otpisu potraživanja</w:t>
      </w:r>
    </w:p>
    <w:p w14:paraId="384C2CE6">
      <w:pPr>
        <w:pStyle w:val="1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0C4A63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1B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33C4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AAEE5E">
      <w:pPr>
        <w:pStyle w:val="12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12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CCC09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22BC50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6DE8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Mijo Belegić, ing</w:t>
      </w:r>
    </w:p>
    <w:p w14:paraId="46C05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Calibri"/>
          <w:color w:val="C0C0C0"/>
          <w:sz w:val="20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</w:p>
    <w:p w14:paraId="61DFF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E1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7D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9E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CD0234A">
      <w:pPr>
        <w:pStyle w:val="1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46A6E2BF">
      <w:pPr>
        <w:pStyle w:val="1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233E0"/>
    <w:multiLevelType w:val="multilevel"/>
    <w:tmpl w:val="27F233E0"/>
    <w:lvl w:ilvl="0" w:tentative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hint="default" w:ascii="Wingdings" w:hAnsi="Wingdings"/>
      </w:rPr>
    </w:lvl>
  </w:abstractNum>
  <w:abstractNum w:abstractNumId="1">
    <w:nsid w:val="295F5322"/>
    <w:multiLevelType w:val="multilevel"/>
    <w:tmpl w:val="295F5322"/>
    <w:lvl w:ilvl="0" w:tentative="0">
      <w:start w:val="0"/>
      <w:numFmt w:val="bullet"/>
      <w:lvlText w:val="-"/>
      <w:lvlJc w:val="left"/>
      <w:pPr>
        <w:ind w:left="504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</w:abstractNum>
  <w:abstractNum w:abstractNumId="2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">
    <w:nsid w:val="52C62CCF"/>
    <w:multiLevelType w:val="multilevel"/>
    <w:tmpl w:val="52C62CC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7B66A9"/>
    <w:multiLevelType w:val="multilevel"/>
    <w:tmpl w:val="787B66A9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hint="default" w:eastAsiaTheme="minorHAnsi"/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480B"/>
    <w:rsid w:val="000759E3"/>
    <w:rsid w:val="00082C76"/>
    <w:rsid w:val="00097933"/>
    <w:rsid w:val="000A6D92"/>
    <w:rsid w:val="000E621B"/>
    <w:rsid w:val="000F39F4"/>
    <w:rsid w:val="001022D1"/>
    <w:rsid w:val="00116744"/>
    <w:rsid w:val="00145261"/>
    <w:rsid w:val="00154C32"/>
    <w:rsid w:val="00164147"/>
    <w:rsid w:val="0017769A"/>
    <w:rsid w:val="001905BC"/>
    <w:rsid w:val="001954D2"/>
    <w:rsid w:val="00195E08"/>
    <w:rsid w:val="001974AE"/>
    <w:rsid w:val="001A30EE"/>
    <w:rsid w:val="001A4F6D"/>
    <w:rsid w:val="001A63BE"/>
    <w:rsid w:val="001A6A8E"/>
    <w:rsid w:val="001B10EC"/>
    <w:rsid w:val="001B4370"/>
    <w:rsid w:val="001B797A"/>
    <w:rsid w:val="001C7E73"/>
    <w:rsid w:val="001F2F02"/>
    <w:rsid w:val="00212B01"/>
    <w:rsid w:val="002450BA"/>
    <w:rsid w:val="0025726C"/>
    <w:rsid w:val="00265E92"/>
    <w:rsid w:val="0027476C"/>
    <w:rsid w:val="00283C51"/>
    <w:rsid w:val="002A4691"/>
    <w:rsid w:val="002B3C2A"/>
    <w:rsid w:val="002B6416"/>
    <w:rsid w:val="002D3BC6"/>
    <w:rsid w:val="002D7BBA"/>
    <w:rsid w:val="002E05DF"/>
    <w:rsid w:val="002E3196"/>
    <w:rsid w:val="002F2E0B"/>
    <w:rsid w:val="002F6AF1"/>
    <w:rsid w:val="00304653"/>
    <w:rsid w:val="00334842"/>
    <w:rsid w:val="00342076"/>
    <w:rsid w:val="003566A7"/>
    <w:rsid w:val="003664E5"/>
    <w:rsid w:val="003713B7"/>
    <w:rsid w:val="00376085"/>
    <w:rsid w:val="003A56C1"/>
    <w:rsid w:val="003A6438"/>
    <w:rsid w:val="003C68C6"/>
    <w:rsid w:val="0042117E"/>
    <w:rsid w:val="00434B58"/>
    <w:rsid w:val="00467ABF"/>
    <w:rsid w:val="004A7F39"/>
    <w:rsid w:val="004B31C7"/>
    <w:rsid w:val="004B65B9"/>
    <w:rsid w:val="004C7012"/>
    <w:rsid w:val="004D0230"/>
    <w:rsid w:val="004E5C2E"/>
    <w:rsid w:val="00544AE0"/>
    <w:rsid w:val="005667E2"/>
    <w:rsid w:val="00570FFA"/>
    <w:rsid w:val="00575228"/>
    <w:rsid w:val="00583E23"/>
    <w:rsid w:val="00587C00"/>
    <w:rsid w:val="00590646"/>
    <w:rsid w:val="005C2934"/>
    <w:rsid w:val="005C2ABC"/>
    <w:rsid w:val="005E109A"/>
    <w:rsid w:val="005F1072"/>
    <w:rsid w:val="005F1789"/>
    <w:rsid w:val="005F5890"/>
    <w:rsid w:val="00600E1E"/>
    <w:rsid w:val="0060401F"/>
    <w:rsid w:val="00613D01"/>
    <w:rsid w:val="00614198"/>
    <w:rsid w:val="00623510"/>
    <w:rsid w:val="00623E7B"/>
    <w:rsid w:val="0062789C"/>
    <w:rsid w:val="00663AB0"/>
    <w:rsid w:val="00664B39"/>
    <w:rsid w:val="00666482"/>
    <w:rsid w:val="00680125"/>
    <w:rsid w:val="0069031A"/>
    <w:rsid w:val="0069254B"/>
    <w:rsid w:val="006A5954"/>
    <w:rsid w:val="006C35B0"/>
    <w:rsid w:val="006F1A3A"/>
    <w:rsid w:val="00753CD7"/>
    <w:rsid w:val="0075416F"/>
    <w:rsid w:val="00792DBD"/>
    <w:rsid w:val="00797A1A"/>
    <w:rsid w:val="007B0CAC"/>
    <w:rsid w:val="007D30CC"/>
    <w:rsid w:val="007D49B9"/>
    <w:rsid w:val="007F6EF1"/>
    <w:rsid w:val="0082314E"/>
    <w:rsid w:val="00824A78"/>
    <w:rsid w:val="00834127"/>
    <w:rsid w:val="00850F55"/>
    <w:rsid w:val="00854DF9"/>
    <w:rsid w:val="00861392"/>
    <w:rsid w:val="008945B9"/>
    <w:rsid w:val="008A0E61"/>
    <w:rsid w:val="008A5C0B"/>
    <w:rsid w:val="008C3683"/>
    <w:rsid w:val="008C655F"/>
    <w:rsid w:val="008D44E6"/>
    <w:rsid w:val="008D459D"/>
    <w:rsid w:val="008D5DD8"/>
    <w:rsid w:val="008D7FF8"/>
    <w:rsid w:val="008F7D54"/>
    <w:rsid w:val="00901F89"/>
    <w:rsid w:val="00902717"/>
    <w:rsid w:val="00902898"/>
    <w:rsid w:val="00916A54"/>
    <w:rsid w:val="00942C92"/>
    <w:rsid w:val="00946FAB"/>
    <w:rsid w:val="00957023"/>
    <w:rsid w:val="00962EEB"/>
    <w:rsid w:val="009947C6"/>
    <w:rsid w:val="00996BBA"/>
    <w:rsid w:val="009C1213"/>
    <w:rsid w:val="009C7B86"/>
    <w:rsid w:val="009E368B"/>
    <w:rsid w:val="00A054A6"/>
    <w:rsid w:val="00A116D8"/>
    <w:rsid w:val="00A40D3D"/>
    <w:rsid w:val="00A514B4"/>
    <w:rsid w:val="00A5224A"/>
    <w:rsid w:val="00A74F54"/>
    <w:rsid w:val="00A814FE"/>
    <w:rsid w:val="00A95FE3"/>
    <w:rsid w:val="00AA26B6"/>
    <w:rsid w:val="00AB50A7"/>
    <w:rsid w:val="00AC2EB9"/>
    <w:rsid w:val="00AE0E71"/>
    <w:rsid w:val="00AF2446"/>
    <w:rsid w:val="00AF2660"/>
    <w:rsid w:val="00B06B9D"/>
    <w:rsid w:val="00B342E7"/>
    <w:rsid w:val="00B3521C"/>
    <w:rsid w:val="00B46E06"/>
    <w:rsid w:val="00B71DE5"/>
    <w:rsid w:val="00B82F13"/>
    <w:rsid w:val="00BA7CC7"/>
    <w:rsid w:val="00BB1DD1"/>
    <w:rsid w:val="00BE3315"/>
    <w:rsid w:val="00C3065F"/>
    <w:rsid w:val="00C321A3"/>
    <w:rsid w:val="00C327CA"/>
    <w:rsid w:val="00C34F42"/>
    <w:rsid w:val="00C52D3B"/>
    <w:rsid w:val="00C608E6"/>
    <w:rsid w:val="00C61F7A"/>
    <w:rsid w:val="00C81414"/>
    <w:rsid w:val="00C9059B"/>
    <w:rsid w:val="00CA19A7"/>
    <w:rsid w:val="00CE300F"/>
    <w:rsid w:val="00D0795E"/>
    <w:rsid w:val="00D41ECC"/>
    <w:rsid w:val="00D44E2A"/>
    <w:rsid w:val="00D517AD"/>
    <w:rsid w:val="00D6136D"/>
    <w:rsid w:val="00D71A89"/>
    <w:rsid w:val="00DA461A"/>
    <w:rsid w:val="00DA4E6B"/>
    <w:rsid w:val="00DD055B"/>
    <w:rsid w:val="00DD0DF3"/>
    <w:rsid w:val="00DD5191"/>
    <w:rsid w:val="00DE768C"/>
    <w:rsid w:val="00DE7B66"/>
    <w:rsid w:val="00DF6E28"/>
    <w:rsid w:val="00E10FC2"/>
    <w:rsid w:val="00E25357"/>
    <w:rsid w:val="00E34014"/>
    <w:rsid w:val="00E42EEE"/>
    <w:rsid w:val="00E703E4"/>
    <w:rsid w:val="00E873FF"/>
    <w:rsid w:val="00E97D24"/>
    <w:rsid w:val="00EB1DCF"/>
    <w:rsid w:val="00EB4278"/>
    <w:rsid w:val="00EC41BA"/>
    <w:rsid w:val="00ED1F48"/>
    <w:rsid w:val="00F0643C"/>
    <w:rsid w:val="00F30067"/>
    <w:rsid w:val="00F65D3B"/>
    <w:rsid w:val="00F65DD7"/>
    <w:rsid w:val="00FA68BA"/>
    <w:rsid w:val="00FB14FB"/>
    <w:rsid w:val="00FB34E4"/>
    <w:rsid w:val="00FD21F8"/>
    <w:rsid w:val="00FE1398"/>
    <w:rsid w:val="00FF50D8"/>
    <w:rsid w:val="2A587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4"/>
    <w:unhideWhenUsed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3"/>
    <w:link w:val="8"/>
    <w:uiPriority w:val="99"/>
  </w:style>
  <w:style w:type="character" w:customStyle="1" w:styleId="10">
    <w:name w:val="Podnožje Char"/>
    <w:basedOn w:val="3"/>
    <w:link w:val="7"/>
    <w:qFormat/>
    <w:uiPriority w:val="99"/>
  </w:style>
  <w:style w:type="character" w:customStyle="1" w:styleId="11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Naslov 2 Char"/>
    <w:basedOn w:val="3"/>
    <w:link w:val="2"/>
    <w:semiHidden/>
    <w:qFormat/>
    <w:uiPriority w:val="0"/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customStyle="1" w:styleId="14">
    <w:name w:val="Tijelo teksta Char"/>
    <w:basedOn w:val="3"/>
    <w:link w:val="6"/>
    <w:qFormat/>
    <w:uiPriority w:val="0"/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1511</Characters>
  <Lines>12</Lines>
  <Paragraphs>3</Paragraphs>
  <TotalTime>2</TotalTime>
  <ScaleCrop>false</ScaleCrop>
  <LinksUpToDate>false</LinksUpToDate>
  <CharactersWithSpaces>1772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2024-08-30T10:48:00Z</dcterms:created>
  <dc:creator>Municipal d.o.o.</dc:creator>
  <cp:lastModifiedBy>proce</cp:lastModifiedBy>
  <cp:lastPrinted>2024-06-04T11:29:00Z</cp:lastPrinted>
  <dcterms:modified xsi:type="dcterms:W3CDTF">2025-11-07T13:19:35Z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BDDF7C1A94CF4C9CAA5E6C6534CF1C68_12</vt:lpwstr>
  </property>
</Properties>
</file>