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FDA3B">
      <w:pPr>
        <w:spacing w:after="0" w:line="240" w:lineRule="auto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01977E25">
      <w:pPr>
        <w:spacing w:after="0" w:line="240" w:lineRule="auto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32689618">
      <w:pPr>
        <w:spacing w:after="0" w:line="240" w:lineRule="auto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3D090514">
      <w:pPr>
        <w:pStyle w:val="5"/>
        <w:rPr>
          <w:szCs w:val="24"/>
        </w:rPr>
      </w:pPr>
      <w:r>
        <w:rPr>
          <w:rFonts w:hint="default" w:cs="Times New Roman"/>
          <w:sz w:val="24"/>
          <w:szCs w:val="24"/>
          <w:lang w:val="hr-HR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drawing>
          <wp:inline distT="0" distB="0" distL="0" distR="0">
            <wp:extent cx="484505" cy="642620"/>
            <wp:effectExtent l="0" t="0" r="10795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3" cy="65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BD02B">
      <w:pPr>
        <w:pStyle w:val="5"/>
        <w:ind w:firstLine="720"/>
        <w:rPr>
          <w:szCs w:val="24"/>
        </w:rPr>
      </w:pPr>
    </w:p>
    <w:p w14:paraId="1C9EDD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REPUBLIKA HRVATSKA</w:t>
      </w:r>
    </w:p>
    <w:p w14:paraId="15AE04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BRODSKO-POSAVSKA ŽUPANIJA</w:t>
      </w:r>
    </w:p>
    <w:p w14:paraId="4FE84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OPĆINA BEBRINA</w:t>
      </w:r>
    </w:p>
    <w:p w14:paraId="1D85B1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OPĆINSKO VIJEĆE</w:t>
      </w:r>
    </w:p>
    <w:p w14:paraId="253A28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22C857">
      <w:pPr>
        <w:spacing w:after="0"/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KLASA: 024-02/2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>-02/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91</w:t>
      </w:r>
    </w:p>
    <w:p w14:paraId="286C949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URBROJ: 2178-2-03-2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>-1</w:t>
      </w:r>
    </w:p>
    <w:p w14:paraId="688D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Bebrina,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18</w:t>
      </w:r>
      <w:r>
        <w:rPr>
          <w:rFonts w:ascii="Times New Roman" w:hAnsi="Times New Roman" w:cs="Times New Roman"/>
          <w:sz w:val="24"/>
          <w:szCs w:val="24"/>
        </w:rPr>
        <w:t>. prosinca 2025. godine</w:t>
      </w:r>
    </w:p>
    <w:p w14:paraId="612C3A99">
      <w:pPr>
        <w:spacing w:after="0" w:line="240" w:lineRule="auto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160A42EF">
      <w:pPr>
        <w:spacing w:after="0" w:line="240" w:lineRule="auto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bookmarkStart w:id="0" w:name="_GoBack"/>
      <w:bookmarkEnd w:id="0"/>
    </w:p>
    <w:p w14:paraId="13320201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Na temelju članka</w:t>
      </w:r>
      <w:r>
        <w:rPr>
          <w:rFonts w:ascii="Times New Roman" w:hAnsi="Times New Roman" w:eastAsia="Calibri" w:cs="Times New Roman"/>
          <w:sz w:val="24"/>
          <w:szCs w:val="24"/>
        </w:rPr>
        <w:t xml:space="preserve"> 69. stavka 4. Zakona o šumama („Narodne Novine“ broj 68/15, 115/18, 98/19, 32/20, 145/20, 101/23 i 36/24)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i članka 32. Statuta općine Bebrina (“Službeni vjesnik Brodsko-posavske županije” broj 02/2018, 18/2019 i 24/2019 i „Glasnika Općine Bebrina“ broj 01/2019, 2/2020 i 4/2021), Općinsko vijeće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općine Bebrina na </w:t>
      </w:r>
      <w:r>
        <w:rPr>
          <w:rFonts w:hint="default" w:ascii="Times New Roman" w:hAnsi="Times New Roman" w:eastAsia="Calibri" w:cs="Times New Roman"/>
          <w:bCs/>
          <w:sz w:val="24"/>
          <w:szCs w:val="24"/>
          <w:lang w:val="hr-HR"/>
        </w:rPr>
        <w:t>5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. sjednici održanoj </w:t>
      </w:r>
      <w:r>
        <w:rPr>
          <w:rFonts w:hint="default" w:ascii="Times New Roman" w:hAnsi="Times New Roman" w:eastAsia="Calibri" w:cs="Times New Roman"/>
          <w:bCs/>
          <w:sz w:val="24"/>
          <w:szCs w:val="24"/>
          <w:lang w:val="hr-HR"/>
        </w:rPr>
        <w:t>18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. prosinca 2025. godine, donosi </w:t>
      </w:r>
    </w:p>
    <w:p w14:paraId="70F33432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</w:p>
    <w:p w14:paraId="0083ACB8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PROGRAM</w:t>
      </w:r>
    </w:p>
    <w:p w14:paraId="5685C5D7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utroška sredstava od šumskog doprinosa za 2026. godinu</w:t>
      </w:r>
    </w:p>
    <w:p w14:paraId="6503AF62">
      <w:pPr>
        <w:spacing w:after="0" w:line="240" w:lineRule="auto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</w:p>
    <w:p w14:paraId="35D10B41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i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iCs/>
          <w:sz w:val="24"/>
          <w:szCs w:val="24"/>
        </w:rPr>
        <w:t>Članak 1.</w:t>
      </w:r>
    </w:p>
    <w:p w14:paraId="24EA9CF2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iCs/>
          <w:sz w:val="24"/>
          <w:szCs w:val="24"/>
        </w:rPr>
      </w:pPr>
      <w:r>
        <w:rPr>
          <w:rFonts w:ascii="Times New Roman" w:hAnsi="Times New Roman" w:eastAsia="Calibri" w:cs="Times New Roman"/>
          <w:iCs/>
          <w:sz w:val="24"/>
          <w:szCs w:val="24"/>
        </w:rPr>
        <w:t>Ovaj Programom utroška sredstava od šumskog doprinosa za 2026. godinu (u daljnjem tekstu: Program) donosi se radi namjenskog korištenja i kontrole utroška sredstava šumskog doprinosa koji se koristi isključivo za financiranje izgradnje i održavanja komunalne infrastrukture.</w:t>
      </w:r>
    </w:p>
    <w:p w14:paraId="5B034A8B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i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iCs/>
          <w:sz w:val="24"/>
          <w:szCs w:val="24"/>
        </w:rPr>
        <w:t>Članak 2.</w:t>
      </w:r>
    </w:p>
    <w:p w14:paraId="284FA0F9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iCs/>
          <w:sz w:val="24"/>
          <w:szCs w:val="24"/>
        </w:rPr>
      </w:pPr>
      <w:r>
        <w:rPr>
          <w:rFonts w:ascii="Times New Roman" w:hAnsi="Times New Roman" w:eastAsia="Calibri" w:cs="Times New Roman"/>
          <w:iCs/>
          <w:sz w:val="24"/>
          <w:szCs w:val="24"/>
        </w:rPr>
        <w:t>Prihodi od  sredstava  šumskog doprinosa na području općine Bebrina za 2026. godinu ostvarit će se u iznosu od 20.000,00 EUR a utrošit će se za održavanje</w:t>
      </w:r>
      <w:r>
        <w:rPr>
          <w:rFonts w:ascii="Times New Roman" w:hAnsi="Times New Roman" w:eastAsia="Calibri" w:cs="Times New Roman"/>
          <w:bCs/>
          <w:iCs/>
          <w:sz w:val="24"/>
          <w:szCs w:val="24"/>
        </w:rPr>
        <w:t xml:space="preserve"> komunalne infrastrukture</w:t>
      </w:r>
      <w:r>
        <w:rPr>
          <w:rFonts w:ascii="Times New Roman" w:hAnsi="Times New Roman" w:eastAsia="Calibri" w:cs="Times New Roman"/>
          <w:iCs/>
          <w:sz w:val="24"/>
          <w:szCs w:val="24"/>
        </w:rPr>
        <w:t xml:space="preserve"> sukladno Programu održavanja komunalne infrastrukture na području općine Bebrina za 202</w:t>
      </w:r>
      <w:r>
        <w:rPr>
          <w:rFonts w:hint="default" w:ascii="Times New Roman" w:hAnsi="Times New Roman" w:eastAsia="Calibri" w:cs="Times New Roman"/>
          <w:iCs/>
          <w:sz w:val="24"/>
          <w:szCs w:val="24"/>
          <w:lang w:val="hr-HR"/>
        </w:rPr>
        <w:t>6</w:t>
      </w:r>
      <w:r>
        <w:rPr>
          <w:rFonts w:ascii="Times New Roman" w:hAnsi="Times New Roman" w:eastAsia="Calibri" w:cs="Times New Roman"/>
          <w:iCs/>
          <w:sz w:val="24"/>
          <w:szCs w:val="24"/>
        </w:rPr>
        <w:t>. godinu.</w:t>
      </w:r>
    </w:p>
    <w:p w14:paraId="11DF2835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su planirana na rashodima na aktivnosti A100502 ODRŽAVANJE DJEČJIH IGRALIŠTA, NERAZVRSTANIH CESTA, AUTOBUSNIH UGIBALIŠTA, POLJSKIH PUTEVA, JAVNIH POVRŠINA, GROBLJA I KANALSKE MREŽE.</w:t>
      </w:r>
    </w:p>
    <w:p w14:paraId="39163220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238DCA4C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i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iCs/>
          <w:sz w:val="24"/>
          <w:szCs w:val="24"/>
          <w:lang w:val="pl-PL"/>
        </w:rPr>
        <w:t>Članak 3</w:t>
      </w:r>
      <w:r>
        <w:rPr>
          <w:rFonts w:ascii="Times New Roman" w:hAnsi="Times New Roman" w:eastAsia="Calibri" w:cs="Times New Roman"/>
          <w:b/>
          <w:bCs/>
          <w:iCs/>
          <w:sz w:val="24"/>
          <w:szCs w:val="24"/>
        </w:rPr>
        <w:t>.</w:t>
      </w:r>
    </w:p>
    <w:p w14:paraId="119682D4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Cs/>
          <w:iCs/>
          <w:sz w:val="24"/>
          <w:szCs w:val="24"/>
        </w:rPr>
        <w:t xml:space="preserve">Ovaj Program stupa na snagu 1. siječnja 2026. godine i objavit će se u  </w:t>
      </w:r>
      <w:r>
        <w:rPr>
          <w:rFonts w:ascii="Times New Roman" w:hAnsi="Times New Roman" w:eastAsia="Calibri" w:cs="Times New Roman"/>
          <w:sz w:val="24"/>
          <w:szCs w:val="24"/>
        </w:rPr>
        <w:t xml:space="preserve">“Glasniku Općine Bebrina“. </w:t>
      </w:r>
    </w:p>
    <w:p w14:paraId="518F49A4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</w:t>
      </w:r>
    </w:p>
    <w:p w14:paraId="7EE233DF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val="pl-PL"/>
        </w:rPr>
        <w:t>OPĆINA BEBRINA</w:t>
      </w:r>
    </w:p>
    <w:p w14:paraId="7C4FA8EF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OPĆINSKO VIJEĆE</w:t>
      </w:r>
    </w:p>
    <w:p w14:paraId="63631842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018AA2F0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0265B474"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 xml:space="preserve">     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>PREDSJEDNIK OPĆINSKOG  VIJEĆA</w:t>
      </w:r>
    </w:p>
    <w:p w14:paraId="12C87D5E"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</w:p>
    <w:p w14:paraId="307E2D9C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_______________________________</w:t>
      </w:r>
    </w:p>
    <w:p w14:paraId="73A87576">
      <w:pPr>
        <w:spacing w:after="0" w:line="240" w:lineRule="auto"/>
        <w:ind w:left="4956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>Mijo Belegić, ing.</w:t>
      </w:r>
    </w:p>
    <w:p w14:paraId="3E998364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6C1F634D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</w:t>
      </w:r>
    </w:p>
    <w:p w14:paraId="04B6F2CA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39730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DB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961B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51B0FF7C">
      <w:pPr>
        <w:pStyle w:val="12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odjel, sjednice općinskog vijeća</w:t>
      </w:r>
    </w:p>
    <w:p w14:paraId="0E461C01">
      <w:pPr>
        <w:pStyle w:val="12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Glasnik Općine Bebrina</w:t>
      </w:r>
    </w:p>
    <w:p w14:paraId="32AD11AE">
      <w:pPr>
        <w:pStyle w:val="12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poljoprivrede, šumarstva i ribarstva</w:t>
      </w:r>
    </w:p>
    <w:p w14:paraId="6EA9885C">
      <w:pPr>
        <w:pStyle w:val="12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Pismohrana. </w:t>
      </w:r>
    </w:p>
    <w:sectPr>
      <w:pgSz w:w="11906" w:h="16838"/>
      <w:pgMar w:top="709" w:right="1417" w:bottom="1417" w:left="1417" w:header="127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5D74AE"/>
    <w:multiLevelType w:val="multilevel"/>
    <w:tmpl w:val="655D74A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8"/>
    <w:rsid w:val="0001162B"/>
    <w:rsid w:val="000759E3"/>
    <w:rsid w:val="001022D1"/>
    <w:rsid w:val="00116744"/>
    <w:rsid w:val="00154C32"/>
    <w:rsid w:val="001A4F6D"/>
    <w:rsid w:val="001A63BE"/>
    <w:rsid w:val="001B10EC"/>
    <w:rsid w:val="001B4370"/>
    <w:rsid w:val="001C49AB"/>
    <w:rsid w:val="001E1B11"/>
    <w:rsid w:val="00212B01"/>
    <w:rsid w:val="002445AE"/>
    <w:rsid w:val="002450BA"/>
    <w:rsid w:val="0025726C"/>
    <w:rsid w:val="0027476C"/>
    <w:rsid w:val="002D3BC6"/>
    <w:rsid w:val="002F761D"/>
    <w:rsid w:val="00325CBD"/>
    <w:rsid w:val="003372DA"/>
    <w:rsid w:val="003F4D62"/>
    <w:rsid w:val="004138FD"/>
    <w:rsid w:val="00434B58"/>
    <w:rsid w:val="00467ABF"/>
    <w:rsid w:val="004A674C"/>
    <w:rsid w:val="004C79F6"/>
    <w:rsid w:val="0050025B"/>
    <w:rsid w:val="00544AE0"/>
    <w:rsid w:val="005667E2"/>
    <w:rsid w:val="005C2934"/>
    <w:rsid w:val="005C2ABC"/>
    <w:rsid w:val="00663AB0"/>
    <w:rsid w:val="00680125"/>
    <w:rsid w:val="0082314E"/>
    <w:rsid w:val="00862926"/>
    <w:rsid w:val="008B2D3C"/>
    <w:rsid w:val="008D44E6"/>
    <w:rsid w:val="00916A54"/>
    <w:rsid w:val="00962EEB"/>
    <w:rsid w:val="009947C6"/>
    <w:rsid w:val="00A116D8"/>
    <w:rsid w:val="00A33E33"/>
    <w:rsid w:val="00A514B4"/>
    <w:rsid w:val="00A74F54"/>
    <w:rsid w:val="00A95FE3"/>
    <w:rsid w:val="00AC2EB9"/>
    <w:rsid w:val="00AD60A0"/>
    <w:rsid w:val="00AE1F07"/>
    <w:rsid w:val="00B06B9D"/>
    <w:rsid w:val="00B3521C"/>
    <w:rsid w:val="00BA4A8A"/>
    <w:rsid w:val="00BA7CC7"/>
    <w:rsid w:val="00BE3315"/>
    <w:rsid w:val="00C67CE3"/>
    <w:rsid w:val="00C81414"/>
    <w:rsid w:val="00D307E2"/>
    <w:rsid w:val="00E11155"/>
    <w:rsid w:val="00E873FF"/>
    <w:rsid w:val="00F22812"/>
    <w:rsid w:val="00F2730F"/>
    <w:rsid w:val="00F52347"/>
    <w:rsid w:val="00F7002E"/>
    <w:rsid w:val="00FA68BA"/>
    <w:rsid w:val="00FD21F8"/>
    <w:rsid w:val="4650441A"/>
    <w:rsid w:val="6808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semiHidden/>
    <w:unhideWhenUsed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8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customStyle="1" w:styleId="9">
    <w:name w:val="Zaglavlje Char"/>
    <w:basedOn w:val="2"/>
    <w:link w:val="7"/>
    <w:qFormat/>
    <w:uiPriority w:val="99"/>
  </w:style>
  <w:style w:type="character" w:customStyle="1" w:styleId="10">
    <w:name w:val="Podnožje Char"/>
    <w:basedOn w:val="2"/>
    <w:link w:val="6"/>
    <w:qFormat/>
    <w:uiPriority w:val="99"/>
  </w:style>
  <w:style w:type="character" w:customStyle="1" w:styleId="11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280</Words>
  <Characters>1600</Characters>
  <Lines>13</Lines>
  <Paragraphs>3</Paragraphs>
  <TotalTime>0</TotalTime>
  <ScaleCrop>false</ScaleCrop>
  <LinksUpToDate>false</LinksUpToDate>
  <CharactersWithSpaces>1877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2024-12-09T20:27:00Z</dcterms:created>
  <dc:creator>Municipal d.o.o.</dc:creator>
  <cp:lastModifiedBy>proce</cp:lastModifiedBy>
  <cp:lastPrinted>2025-12-12T09:32:00Z</cp:lastPrinted>
  <dcterms:modified xsi:type="dcterms:W3CDTF">2025-12-22T11:27:30Z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9A507260C3724D4796C7EC3C3B791605_12</vt:lpwstr>
  </property>
</Properties>
</file>